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31B3" w14:textId="77777777"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ESA Mid-Career Researcher Award</w:t>
      </w:r>
    </w:p>
    <w:p w14:paraId="4FF894D7" w14:textId="77777777"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To recognise an outstanding mid-career researcher in endocrinology.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award comprises a plaque and 20-minute lecture at the Annual Scientific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Meeting, and complimentary meeting registration.</w:t>
      </w:r>
    </w:p>
    <w:p w14:paraId="0E72DCD7" w14:textId="77777777"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EEAB0" w14:textId="77777777"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Eligibility:</w:t>
      </w:r>
    </w:p>
    <w:p w14:paraId="70CE3FD2" w14:textId="77777777"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Active ESA member with five to 12 years’ research experience post-higher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degree (PhD, MD or FRACP) at deadline of application (exceptions can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made for career interruptions)</w:t>
      </w:r>
      <w:r w:rsidRPr="002C14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Applicants with appointment at level 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(Lecturer/Research Fellow) to level D (Associate Professor/Principal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Research Fellow) or the equivalent, are eligible to apply.</w:t>
      </w:r>
    </w:p>
    <w:p w14:paraId="33734BFB" w14:textId="77777777"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The winner must attend the ASM to present their lecture.</w:t>
      </w:r>
    </w:p>
    <w:p w14:paraId="6936BD37" w14:textId="77777777"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05C96F" w14:textId="77777777"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Regulations:</w:t>
      </w:r>
    </w:p>
    <w:p w14:paraId="1D0D9B17" w14:textId="77777777"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ESA Mid-Career Researcher Award is made by a selection committee comprising all Council members and the POC Chair of the ASM POC.</w:t>
      </w:r>
    </w:p>
    <w:p w14:paraId="2E038D42" w14:textId="77777777"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Award will be presented at the Annual Scientific Meeting, and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winner must be available to present their lecture.</w:t>
      </w:r>
    </w:p>
    <w:p w14:paraId="594EF6E4" w14:textId="77777777"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application must be sponsored by a financial member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Society who should write a letter in support of the application.</w:t>
      </w:r>
    </w:p>
    <w:p w14:paraId="45626178" w14:textId="77777777"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Applicants will be notified of the decision at the time of abstract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submission closure for the ASM, and the winner will be expected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submit an abstract for their lecture within three weeks of notification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for inclusion in the ASM Proceedings.</w:t>
      </w:r>
    </w:p>
    <w:p w14:paraId="6A420DDC" w14:textId="77777777"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selection committee has a duty to apply the criteria equitably to</w:t>
      </w:r>
    </w:p>
    <w:p w14:paraId="031AA5E4" w14:textId="77777777" w:rsid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all applicants.</w:t>
      </w:r>
    </w:p>
    <w:p w14:paraId="305ABDB2" w14:textId="77777777"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42C3367" w14:textId="77777777"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Applications should include:</w:t>
      </w:r>
    </w:p>
    <w:p w14:paraId="4EBCC9D0" w14:textId="77777777" w:rsidR="002C14A4" w:rsidRPr="002C14A4" w:rsidRDefault="002C14A4" w:rsidP="002C1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One-page summary of major research contributions.</w:t>
      </w:r>
    </w:p>
    <w:p w14:paraId="3B9710C5" w14:textId="77777777" w:rsidR="002C14A4" w:rsidRPr="002C14A4" w:rsidRDefault="002C14A4" w:rsidP="002C14A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D6B3819" w14:textId="77777777" w:rsidR="002C14A4" w:rsidRPr="002C14A4" w:rsidRDefault="002C14A4" w:rsidP="002C1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CV, including the following sub-headings:</w:t>
      </w:r>
    </w:p>
    <w:p w14:paraId="0553EB75" w14:textId="77777777"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Publications</w:t>
      </w:r>
    </w:p>
    <w:p w14:paraId="7F7C88D8" w14:textId="77777777"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Grants (current and previous)</w:t>
      </w:r>
    </w:p>
    <w:p w14:paraId="679AC026" w14:textId="77777777"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Peer Recognition: Invitations to Speak</w:t>
      </w:r>
    </w:p>
    <w:p w14:paraId="36CA7169" w14:textId="77777777"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Contributions to Research Training</w:t>
      </w:r>
    </w:p>
    <w:p w14:paraId="0F6D8970" w14:textId="77777777" w:rsid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Contributions to Professional Activities</w:t>
      </w:r>
    </w:p>
    <w:p w14:paraId="783E3B51" w14:textId="77777777"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68405" w14:textId="77777777" w:rsidR="002C14A4" w:rsidRPr="002C14A4" w:rsidRDefault="002C14A4" w:rsidP="002C1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Letter of support from nominating ESA member.</w:t>
      </w:r>
    </w:p>
    <w:p w14:paraId="0BB37562" w14:textId="77777777" w:rsidR="002C14A4" w:rsidRPr="002C14A4" w:rsidRDefault="002C14A4" w:rsidP="002C14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AAE19A" w14:textId="77777777"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Applications should be sent BY EMAIL with the above documents</w:t>
      </w:r>
    </w:p>
    <w:p w14:paraId="7C9DC934" w14:textId="77777777"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attached to:</w:t>
      </w:r>
    </w:p>
    <w:p w14:paraId="4C3CBE42" w14:textId="77777777"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Ms Ivone Johnson</w:t>
      </w:r>
    </w:p>
    <w:p w14:paraId="515BD93F" w14:textId="77777777"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Endocrine Society of Australia</w:t>
      </w:r>
    </w:p>
    <w:p w14:paraId="4BAA159C" w14:textId="77777777"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5" w:history="1">
        <w:r w:rsidRPr="00DC55FB">
          <w:rPr>
            <w:rStyle w:val="Hyperlink"/>
            <w:rFonts w:ascii="Times New Roman" w:hAnsi="Times New Roman" w:cs="Times New Roman"/>
            <w:sz w:val="24"/>
            <w:szCs w:val="24"/>
          </w:rPr>
          <w:t>ijohnson@endocrinesociety.org.au</w:t>
        </w:r>
      </w:hyperlink>
      <w:bookmarkStart w:id="0" w:name="_GoBack"/>
      <w:bookmarkEnd w:id="0"/>
    </w:p>
    <w:sectPr w:rsidR="002C14A4" w:rsidSect="005649C9">
      <w:pgSz w:w="11906" w:h="16838" w:code="9"/>
      <w:pgMar w:top="1440" w:right="1440" w:bottom="1440" w:left="1440" w:header="556" w:footer="39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73D8"/>
    <w:multiLevelType w:val="hybridMultilevel"/>
    <w:tmpl w:val="7E82B0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2BD1"/>
    <w:multiLevelType w:val="hybridMultilevel"/>
    <w:tmpl w:val="0AD00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51EB2"/>
    <w:multiLevelType w:val="hybridMultilevel"/>
    <w:tmpl w:val="6D5036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D3FBC"/>
    <w:multiLevelType w:val="hybridMultilevel"/>
    <w:tmpl w:val="0A2A6E8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2FC1"/>
    <w:multiLevelType w:val="hybridMultilevel"/>
    <w:tmpl w:val="1E48FA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5549"/>
    <w:multiLevelType w:val="hybridMultilevel"/>
    <w:tmpl w:val="35E29B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5313A"/>
    <w:multiLevelType w:val="hybridMultilevel"/>
    <w:tmpl w:val="F49217A0"/>
    <w:lvl w:ilvl="0" w:tplc="D912162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43665D"/>
    <w:multiLevelType w:val="hybridMultilevel"/>
    <w:tmpl w:val="BEB0E9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A2073"/>
    <w:multiLevelType w:val="hybridMultilevel"/>
    <w:tmpl w:val="DC7871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A4"/>
    <w:rsid w:val="00036452"/>
    <w:rsid w:val="00044917"/>
    <w:rsid w:val="000C0E2A"/>
    <w:rsid w:val="00214150"/>
    <w:rsid w:val="00261E60"/>
    <w:rsid w:val="002C14A4"/>
    <w:rsid w:val="002E23B7"/>
    <w:rsid w:val="00304222"/>
    <w:rsid w:val="003114EE"/>
    <w:rsid w:val="003865F0"/>
    <w:rsid w:val="00386CEB"/>
    <w:rsid w:val="005649C9"/>
    <w:rsid w:val="005C7481"/>
    <w:rsid w:val="00646BCA"/>
    <w:rsid w:val="006841A4"/>
    <w:rsid w:val="006F22A7"/>
    <w:rsid w:val="00773736"/>
    <w:rsid w:val="007743EB"/>
    <w:rsid w:val="00905649"/>
    <w:rsid w:val="00B25ACA"/>
    <w:rsid w:val="00D1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DEDC"/>
  <w15:docId w15:val="{F0A2AEF2-0982-4926-9607-D08F4352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johnson@endocrinesociety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ANZBMS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 Johnson</dc:creator>
  <cp:lastModifiedBy>ijohnson@anzbms.org.au</cp:lastModifiedBy>
  <cp:revision>3</cp:revision>
  <cp:lastPrinted>2014-02-28T04:34:00Z</cp:lastPrinted>
  <dcterms:created xsi:type="dcterms:W3CDTF">2020-01-07T02:30:00Z</dcterms:created>
  <dcterms:modified xsi:type="dcterms:W3CDTF">2020-01-07T02:30:00Z</dcterms:modified>
</cp:coreProperties>
</file>