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ESA Mid-Career Researcher Award</w:t>
      </w:r>
    </w:p>
    <w:p w:rsid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To recognise an outstanding mid-career researcher in endocrinology.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award comprises a plaque and 20-minute lecture at the Annual Scientific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Meeting, and complimentary meeting registration.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Eligibility: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Active ESA member with five to 12 years’ research experience post-higher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degree (PhD, MD or FRACP) at deadline of application (exceptions can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made for career interruptions)</w:t>
      </w:r>
      <w:r w:rsidRPr="002C14A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Applicants with appointment at level 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(Lecturer/Research Fellow) to level D (Associate Professor/Principal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Research Fellow) or the equivalent, are eligible to apply.</w:t>
      </w:r>
    </w:p>
    <w:p w:rsid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The winner must attend the ASM to present their lecture.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Regulations: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The ESA Mid-Career Researcher Award is made by a selection committee comprising all Council members and the POC Chair of the ASM POC.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The Award will be presented at the Annual Scientific Meeting, and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winner must be available to present their lecture.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The application must be sponsored by a financial member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Society who should write a letter in support of the application.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Applicants will be notified of the decision at the time of abstract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submission closure for the ASM, and the winner will be expected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submit an abstract for their lecture within three weeks of notification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for inclusion in the ASM Proceedings.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C14A4">
        <w:rPr>
          <w:rFonts w:ascii="Times New Roman" w:hAnsi="Times New Roman" w:cs="Times New Roman"/>
          <w:color w:val="000000"/>
          <w:sz w:val="24"/>
          <w:szCs w:val="24"/>
        </w:rPr>
        <w:t>The selection committee has a duty to apply the criteria equitably to</w:t>
      </w:r>
    </w:p>
    <w:p w:rsid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all applicants.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Applications should include:</w:t>
      </w:r>
    </w:p>
    <w:p w:rsidR="002C14A4" w:rsidRPr="002C14A4" w:rsidRDefault="002C14A4" w:rsidP="002C14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One-page summary of major research contributions.</w:t>
      </w:r>
    </w:p>
    <w:p w:rsidR="002C14A4" w:rsidRPr="002C14A4" w:rsidRDefault="002C14A4" w:rsidP="002C14A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2C14A4" w:rsidRPr="002C14A4" w:rsidRDefault="002C14A4" w:rsidP="002C14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CV, including the following sub-headings: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• Publications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• Grants (current and previous)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• Peer Recognition: Invitations to Speak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• Contributions to Research Training</w:t>
      </w:r>
    </w:p>
    <w:p w:rsid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• Contributions to Professional Activities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C14A4" w:rsidRPr="002C14A4" w:rsidRDefault="002C14A4" w:rsidP="002C14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Letter of support from nominating ESA member.</w:t>
      </w:r>
    </w:p>
    <w:p w:rsidR="002C14A4" w:rsidRPr="002C14A4" w:rsidRDefault="002C14A4" w:rsidP="002C14A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Applications should be sent BY EMAIL with the above documents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attached to:</w:t>
      </w:r>
    </w:p>
    <w:p w:rsidR="002C14A4" w:rsidRP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Ms Ivone Johnson</w:t>
      </w:r>
    </w:p>
    <w:p w:rsid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14A4">
        <w:rPr>
          <w:rFonts w:ascii="Times New Roman" w:hAnsi="Times New Roman" w:cs="Times New Roman"/>
          <w:color w:val="000000"/>
          <w:sz w:val="24"/>
          <w:szCs w:val="24"/>
        </w:rPr>
        <w:t>Endocrine Society of Australia</w:t>
      </w:r>
    </w:p>
    <w:p w:rsidR="002C14A4" w:rsidRDefault="002C14A4" w:rsidP="002C14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hyperlink r:id="rId6" w:history="1">
        <w:r w:rsidRPr="00DC55FB">
          <w:rPr>
            <w:rStyle w:val="Hyperlink"/>
            <w:rFonts w:ascii="Times New Roman" w:hAnsi="Times New Roman" w:cs="Times New Roman"/>
            <w:sz w:val="24"/>
            <w:szCs w:val="24"/>
          </w:rPr>
          <w:t>ijohnson@endocrinesociety.org.au</w:t>
        </w:r>
      </w:hyperlink>
    </w:p>
    <w:p w:rsidR="00261E60" w:rsidRPr="00B25ACA" w:rsidRDefault="002C14A4" w:rsidP="002C14A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25AC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Applications Close: </w:t>
      </w:r>
      <w:r w:rsidR="000C0E2A">
        <w:rPr>
          <w:rFonts w:ascii="Times New Roman" w:hAnsi="Times New Roman" w:cs="Times New Roman"/>
          <w:b/>
          <w:bCs/>
          <w:color w:val="FF0000"/>
          <w:sz w:val="24"/>
          <w:szCs w:val="24"/>
        </w:rPr>
        <w:t>29 May</w:t>
      </w:r>
      <w:r w:rsidR="0030422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2016</w:t>
      </w:r>
      <w:bookmarkStart w:id="0" w:name="_GoBack"/>
      <w:bookmarkEnd w:id="0"/>
    </w:p>
    <w:sectPr w:rsidR="00261E60" w:rsidRPr="00B25ACA" w:rsidSect="005649C9">
      <w:pgSz w:w="11906" w:h="16838" w:code="9"/>
      <w:pgMar w:top="1440" w:right="1440" w:bottom="1440" w:left="1440" w:header="556" w:footer="39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3D8"/>
    <w:multiLevelType w:val="hybridMultilevel"/>
    <w:tmpl w:val="7E82B0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52BD1"/>
    <w:multiLevelType w:val="hybridMultilevel"/>
    <w:tmpl w:val="0AD009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EB2"/>
    <w:multiLevelType w:val="hybridMultilevel"/>
    <w:tmpl w:val="6D5036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D3FBC"/>
    <w:multiLevelType w:val="hybridMultilevel"/>
    <w:tmpl w:val="0A2A6E86"/>
    <w:lvl w:ilvl="0" w:tplc="0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22FC1"/>
    <w:multiLevelType w:val="hybridMultilevel"/>
    <w:tmpl w:val="1E48FA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B5549"/>
    <w:multiLevelType w:val="hybridMultilevel"/>
    <w:tmpl w:val="35E29B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5313A"/>
    <w:multiLevelType w:val="hybridMultilevel"/>
    <w:tmpl w:val="F49217A0"/>
    <w:lvl w:ilvl="0" w:tplc="D912162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643665D"/>
    <w:multiLevelType w:val="hybridMultilevel"/>
    <w:tmpl w:val="BEB0E9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A2073"/>
    <w:multiLevelType w:val="hybridMultilevel"/>
    <w:tmpl w:val="DC7871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A4"/>
    <w:rsid w:val="00044917"/>
    <w:rsid w:val="000C0E2A"/>
    <w:rsid w:val="00261E60"/>
    <w:rsid w:val="002C14A4"/>
    <w:rsid w:val="00304222"/>
    <w:rsid w:val="003114EE"/>
    <w:rsid w:val="003865F0"/>
    <w:rsid w:val="00386CEB"/>
    <w:rsid w:val="005649C9"/>
    <w:rsid w:val="005C7481"/>
    <w:rsid w:val="007743EB"/>
    <w:rsid w:val="00B2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4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johnson@endocrinesociety.org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ANZBMS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 Johnson</dc:creator>
  <cp:lastModifiedBy>Ivone Johnson</cp:lastModifiedBy>
  <cp:revision>3</cp:revision>
  <cp:lastPrinted>2014-02-28T04:34:00Z</cp:lastPrinted>
  <dcterms:created xsi:type="dcterms:W3CDTF">2016-01-25T04:28:00Z</dcterms:created>
  <dcterms:modified xsi:type="dcterms:W3CDTF">2016-01-25T04:28:00Z</dcterms:modified>
</cp:coreProperties>
</file>