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56C" w:rsidRPr="00AA42E1" w:rsidRDefault="00AA42E1" w:rsidP="00AA42E1">
      <w:pPr>
        <w:rPr>
          <w:rFonts w:asciiTheme="minorHAnsi" w:hAnsiTheme="minorHAnsi"/>
          <w:b/>
          <w:sz w:val="22"/>
          <w:szCs w:val="22"/>
        </w:rPr>
      </w:pPr>
      <w:r w:rsidRPr="00AA42E1">
        <w:rPr>
          <w:rFonts w:asciiTheme="minorHAnsi" w:hAnsiTheme="minorHAnsi"/>
          <w:b/>
          <w:sz w:val="22"/>
          <w:szCs w:val="22"/>
        </w:rPr>
        <w:t>Staff Specialist - General Medicine with Endocrinology (5</w:t>
      </w:r>
      <w:r w:rsidR="00F7446B">
        <w:rPr>
          <w:rFonts w:asciiTheme="minorHAnsi" w:hAnsiTheme="minorHAnsi"/>
          <w:b/>
          <w:sz w:val="22"/>
          <w:szCs w:val="22"/>
        </w:rPr>
        <w:t>14927</w:t>
      </w:r>
      <w:r w:rsidRPr="00AA42E1">
        <w:rPr>
          <w:rFonts w:asciiTheme="minorHAnsi" w:hAnsiTheme="minorHAnsi"/>
          <w:b/>
          <w:sz w:val="22"/>
          <w:szCs w:val="22"/>
        </w:rPr>
        <w:t>)</w:t>
      </w:r>
    </w:p>
    <w:p w:rsidR="00AA42E1" w:rsidRPr="00AA42E1" w:rsidRDefault="00AA42E1" w:rsidP="00AA42E1">
      <w:pPr>
        <w:rPr>
          <w:rFonts w:asciiTheme="minorHAnsi" w:hAnsiTheme="minorHAnsi"/>
          <w:sz w:val="22"/>
          <w:szCs w:val="22"/>
        </w:rPr>
      </w:pPr>
    </w:p>
    <w:p w:rsidR="00AA42E1" w:rsidRDefault="00F7446B" w:rsidP="00AA42E1">
      <w:pPr>
        <w:rPr>
          <w:rFonts w:asciiTheme="minorHAnsi" w:hAnsiTheme="minorHAnsi"/>
          <w:sz w:val="22"/>
          <w:szCs w:val="22"/>
        </w:rPr>
      </w:pPr>
      <w:r w:rsidRPr="00F7446B">
        <w:rPr>
          <w:rFonts w:asciiTheme="minorHAnsi" w:hAnsiTheme="minorHAnsi"/>
          <w:sz w:val="22"/>
          <w:szCs w:val="22"/>
        </w:rPr>
        <w:t>Tasmanian Health Service - North West Region are seeking a motivated and experienced Staff Specialist in General Medicine with a sub speciality of Endocrinology, who will work as part of the Department of Medicine across the North West Region of Tasmania.</w:t>
      </w:r>
    </w:p>
    <w:p w:rsidR="00F7446B" w:rsidRPr="00AA42E1" w:rsidRDefault="00F7446B" w:rsidP="00AA42E1">
      <w:pPr>
        <w:rPr>
          <w:rFonts w:asciiTheme="minorHAnsi" w:hAnsiTheme="minorHAnsi"/>
          <w:sz w:val="22"/>
          <w:szCs w:val="22"/>
        </w:rPr>
      </w:pPr>
    </w:p>
    <w:p w:rsidR="00AA42E1" w:rsidRPr="00AA42E1" w:rsidRDefault="00AA42E1" w:rsidP="00AA42E1">
      <w:pPr>
        <w:outlineLvl w:val="2"/>
        <w:rPr>
          <w:rFonts w:asciiTheme="minorHAnsi" w:hAnsiTheme="minorHAnsi" w:cs="Arial"/>
          <w:b/>
          <w:bCs/>
          <w:sz w:val="22"/>
          <w:szCs w:val="22"/>
        </w:rPr>
      </w:pPr>
      <w:r w:rsidRPr="00AA42E1">
        <w:rPr>
          <w:rFonts w:asciiTheme="minorHAnsi" w:hAnsiTheme="minorHAnsi" w:cs="Arial"/>
          <w:b/>
          <w:bCs/>
          <w:sz w:val="22"/>
          <w:szCs w:val="22"/>
        </w:rPr>
        <w:t>Hours/Period of Appointment</w:t>
      </w:r>
    </w:p>
    <w:p w:rsidR="00AA42E1" w:rsidRDefault="00AA42E1" w:rsidP="00AA42E1">
      <w:pPr>
        <w:rPr>
          <w:rFonts w:asciiTheme="minorHAnsi" w:hAnsiTheme="minorHAnsi" w:cs="Arial"/>
          <w:sz w:val="22"/>
          <w:szCs w:val="22"/>
        </w:rPr>
      </w:pPr>
    </w:p>
    <w:p w:rsidR="00AA42E1" w:rsidRPr="00AA42E1" w:rsidRDefault="00AA42E1" w:rsidP="00AA42E1">
      <w:pPr>
        <w:rPr>
          <w:rFonts w:asciiTheme="minorHAnsi" w:hAnsiTheme="minorHAnsi" w:cs="Arial"/>
          <w:sz w:val="22"/>
          <w:szCs w:val="22"/>
        </w:rPr>
      </w:pPr>
      <w:r w:rsidRPr="00AA42E1">
        <w:rPr>
          <w:rFonts w:asciiTheme="minorHAnsi" w:hAnsiTheme="minorHAnsi" w:cs="Arial"/>
          <w:sz w:val="22"/>
          <w:szCs w:val="22"/>
        </w:rPr>
        <w:t xml:space="preserve">Permanent Full-time Day Worker with on call working 76 hours per fortnight </w:t>
      </w:r>
    </w:p>
    <w:p w:rsidR="00AA42E1" w:rsidRDefault="00AA42E1" w:rsidP="00AA42E1">
      <w:pPr>
        <w:outlineLvl w:val="2"/>
        <w:rPr>
          <w:rFonts w:asciiTheme="minorHAnsi" w:hAnsiTheme="minorHAnsi" w:cs="Arial"/>
          <w:b/>
          <w:bCs/>
          <w:sz w:val="22"/>
          <w:szCs w:val="22"/>
        </w:rPr>
      </w:pPr>
    </w:p>
    <w:p w:rsidR="00AA42E1" w:rsidRPr="00AA42E1" w:rsidRDefault="00AA42E1" w:rsidP="00AA42E1">
      <w:pPr>
        <w:outlineLvl w:val="2"/>
        <w:rPr>
          <w:rFonts w:asciiTheme="minorHAnsi" w:hAnsiTheme="minorHAnsi" w:cs="Arial"/>
          <w:b/>
          <w:bCs/>
          <w:sz w:val="22"/>
          <w:szCs w:val="22"/>
        </w:rPr>
      </w:pPr>
      <w:r w:rsidRPr="00AA42E1">
        <w:rPr>
          <w:rFonts w:asciiTheme="minorHAnsi" w:hAnsiTheme="minorHAnsi" w:cs="Arial"/>
          <w:b/>
          <w:bCs/>
          <w:sz w:val="22"/>
          <w:szCs w:val="22"/>
        </w:rPr>
        <w:t>Who are we?</w:t>
      </w:r>
    </w:p>
    <w:p w:rsidR="00AA42E1" w:rsidRPr="00F7446B" w:rsidRDefault="00AA42E1" w:rsidP="00AA42E1">
      <w:pPr>
        <w:rPr>
          <w:rFonts w:asciiTheme="minorHAnsi" w:hAnsiTheme="minorHAnsi" w:cs="Arial"/>
          <w:sz w:val="22"/>
          <w:szCs w:val="22"/>
        </w:rPr>
      </w:pPr>
    </w:p>
    <w:p w:rsidR="00F7446B" w:rsidRPr="00F7446B" w:rsidRDefault="00F7446B" w:rsidP="00F7446B">
      <w:pPr>
        <w:pStyle w:val="NormalWeb"/>
        <w:spacing w:before="0" w:beforeAutospacing="0" w:after="0" w:afterAutospacing="0"/>
        <w:rPr>
          <w:rFonts w:asciiTheme="minorHAnsi" w:hAnsiTheme="minorHAnsi"/>
          <w:color w:val="000000"/>
          <w:sz w:val="22"/>
          <w:szCs w:val="22"/>
        </w:rPr>
      </w:pPr>
      <w:r w:rsidRPr="00F7446B">
        <w:rPr>
          <w:rFonts w:asciiTheme="minorHAnsi" w:hAnsiTheme="minorHAnsi"/>
          <w:color w:val="000000"/>
          <w:sz w:val="22"/>
          <w:szCs w:val="22"/>
        </w:rPr>
        <w:t>The Tasmanian Health Service is an innovative and dynamic organisation dedicated to improving the health and wellbeing of our community.  We are committed to providing the highest levels of healthcare and services.</w:t>
      </w:r>
    </w:p>
    <w:p w:rsidR="00F7446B" w:rsidRPr="00F7446B" w:rsidRDefault="00F7446B" w:rsidP="00F7446B">
      <w:pPr>
        <w:pStyle w:val="NormalWeb"/>
        <w:spacing w:before="0" w:beforeAutospacing="0" w:after="0" w:afterAutospacing="0"/>
        <w:rPr>
          <w:rFonts w:asciiTheme="minorHAnsi" w:hAnsiTheme="minorHAnsi"/>
          <w:color w:val="000000"/>
          <w:sz w:val="22"/>
          <w:szCs w:val="22"/>
        </w:rPr>
      </w:pPr>
      <w:r w:rsidRPr="00F7446B">
        <w:rPr>
          <w:rFonts w:asciiTheme="minorHAnsi" w:hAnsiTheme="minorHAnsi"/>
          <w:color w:val="000000"/>
          <w:sz w:val="22"/>
          <w:szCs w:val="22"/>
        </w:rPr>
        <w:t> </w:t>
      </w:r>
    </w:p>
    <w:p w:rsidR="00F7446B" w:rsidRPr="00F7446B" w:rsidRDefault="00F7446B" w:rsidP="00F7446B">
      <w:pPr>
        <w:pStyle w:val="NormalWeb"/>
        <w:spacing w:before="0" w:beforeAutospacing="0" w:after="0" w:afterAutospacing="0"/>
        <w:rPr>
          <w:rFonts w:asciiTheme="minorHAnsi" w:hAnsiTheme="minorHAnsi"/>
          <w:color w:val="000000"/>
          <w:sz w:val="22"/>
          <w:szCs w:val="22"/>
        </w:rPr>
      </w:pPr>
      <w:r w:rsidRPr="00F7446B">
        <w:rPr>
          <w:rFonts w:asciiTheme="minorHAnsi" w:hAnsiTheme="minorHAnsi"/>
          <w:color w:val="000000"/>
          <w:sz w:val="22"/>
          <w:szCs w:val="22"/>
        </w:rPr>
        <w:t>Located on the beautiful North West Coast of Tasmania, this position is ideal for a professional who seeks the opportunities, challenges and rewards that come from working within regional communities, whilst enjoying a lifestyle that is rated second to none.</w:t>
      </w:r>
    </w:p>
    <w:p w:rsidR="00F7446B" w:rsidRPr="00F7446B" w:rsidRDefault="00F7446B" w:rsidP="00F7446B">
      <w:pPr>
        <w:pStyle w:val="NormalWeb"/>
        <w:spacing w:before="0" w:beforeAutospacing="0" w:after="0" w:afterAutospacing="0"/>
        <w:rPr>
          <w:rFonts w:asciiTheme="minorHAnsi" w:hAnsiTheme="minorHAnsi"/>
          <w:color w:val="000000"/>
          <w:sz w:val="22"/>
          <w:szCs w:val="22"/>
        </w:rPr>
      </w:pPr>
      <w:r w:rsidRPr="00F7446B">
        <w:rPr>
          <w:rFonts w:asciiTheme="minorHAnsi" w:hAnsiTheme="minorHAnsi"/>
          <w:color w:val="000000"/>
          <w:sz w:val="22"/>
          <w:szCs w:val="22"/>
        </w:rPr>
        <w:t> </w:t>
      </w:r>
    </w:p>
    <w:p w:rsidR="00F7446B" w:rsidRPr="00F7446B" w:rsidRDefault="00F7446B" w:rsidP="00F7446B">
      <w:pPr>
        <w:pStyle w:val="NormalWeb"/>
        <w:spacing w:before="0" w:beforeAutospacing="0" w:after="0" w:afterAutospacing="0"/>
        <w:rPr>
          <w:rFonts w:asciiTheme="minorHAnsi" w:hAnsiTheme="minorHAnsi"/>
          <w:color w:val="000000"/>
          <w:sz w:val="22"/>
          <w:szCs w:val="22"/>
        </w:rPr>
      </w:pPr>
      <w:r w:rsidRPr="00F7446B">
        <w:rPr>
          <w:rFonts w:asciiTheme="minorHAnsi" w:hAnsiTheme="minorHAnsi"/>
          <w:color w:val="000000"/>
          <w:sz w:val="22"/>
          <w:szCs w:val="22"/>
        </w:rPr>
        <w:t>The medical services across the North West Region of Tasmania are based primarily at the North West Regional Hospital (NWRH) in Burnie and at the Mersey Community Hospital (MCH) in Latrobe close to Devonport.</w:t>
      </w:r>
    </w:p>
    <w:p w:rsidR="00F7446B" w:rsidRPr="00F7446B" w:rsidRDefault="00F7446B" w:rsidP="00F7446B">
      <w:pPr>
        <w:pStyle w:val="NormalWeb"/>
        <w:spacing w:before="0" w:beforeAutospacing="0" w:after="0" w:afterAutospacing="0"/>
        <w:rPr>
          <w:rFonts w:asciiTheme="minorHAnsi" w:hAnsiTheme="minorHAnsi"/>
          <w:color w:val="000000"/>
          <w:sz w:val="22"/>
          <w:szCs w:val="22"/>
        </w:rPr>
      </w:pPr>
      <w:r w:rsidRPr="00F7446B">
        <w:rPr>
          <w:rFonts w:asciiTheme="minorHAnsi" w:hAnsiTheme="minorHAnsi"/>
          <w:color w:val="000000"/>
          <w:sz w:val="22"/>
          <w:szCs w:val="22"/>
        </w:rPr>
        <w:t> </w:t>
      </w:r>
    </w:p>
    <w:p w:rsidR="00F7446B" w:rsidRPr="00F7446B" w:rsidRDefault="00F7446B" w:rsidP="00F7446B">
      <w:pPr>
        <w:pStyle w:val="NormalWeb"/>
        <w:spacing w:before="0" w:beforeAutospacing="0" w:after="0" w:afterAutospacing="0"/>
        <w:rPr>
          <w:rFonts w:asciiTheme="minorHAnsi" w:hAnsiTheme="minorHAnsi"/>
          <w:color w:val="000000"/>
          <w:sz w:val="22"/>
          <w:szCs w:val="22"/>
        </w:rPr>
      </w:pPr>
      <w:r w:rsidRPr="00F7446B">
        <w:rPr>
          <w:rFonts w:asciiTheme="minorHAnsi" w:hAnsiTheme="minorHAnsi"/>
          <w:color w:val="000000"/>
          <w:sz w:val="22"/>
          <w:szCs w:val="22"/>
        </w:rPr>
        <w:t>The department of Medicine has a team of six general medicine physicians across the region currently providing general medicine services.  Three of the physicians have subspecialty interests in cardiology, respiratory medicine and stroke medicine.</w:t>
      </w:r>
    </w:p>
    <w:p w:rsidR="00F7446B" w:rsidRPr="00F7446B" w:rsidRDefault="00F7446B" w:rsidP="00F7446B">
      <w:pPr>
        <w:pStyle w:val="NormalWeb"/>
        <w:spacing w:before="0" w:beforeAutospacing="0" w:after="0" w:afterAutospacing="0"/>
        <w:rPr>
          <w:rFonts w:asciiTheme="minorHAnsi" w:hAnsiTheme="minorHAnsi"/>
          <w:color w:val="000000"/>
          <w:sz w:val="22"/>
          <w:szCs w:val="22"/>
        </w:rPr>
      </w:pPr>
      <w:r w:rsidRPr="00F7446B">
        <w:rPr>
          <w:rFonts w:asciiTheme="minorHAnsi" w:hAnsiTheme="minorHAnsi"/>
          <w:color w:val="000000"/>
          <w:sz w:val="22"/>
          <w:szCs w:val="22"/>
        </w:rPr>
        <w:t> </w:t>
      </w:r>
    </w:p>
    <w:p w:rsidR="00F7446B" w:rsidRPr="00F7446B" w:rsidRDefault="00F7446B" w:rsidP="00F7446B">
      <w:pPr>
        <w:pStyle w:val="NormalWeb"/>
        <w:spacing w:before="0" w:beforeAutospacing="0" w:after="0" w:afterAutospacing="0"/>
        <w:rPr>
          <w:rFonts w:asciiTheme="minorHAnsi" w:hAnsiTheme="minorHAnsi"/>
          <w:color w:val="000000"/>
          <w:sz w:val="22"/>
          <w:szCs w:val="22"/>
        </w:rPr>
      </w:pPr>
      <w:r w:rsidRPr="00F7446B">
        <w:rPr>
          <w:rFonts w:asciiTheme="minorHAnsi" w:hAnsiTheme="minorHAnsi"/>
          <w:color w:val="000000"/>
          <w:sz w:val="22"/>
          <w:szCs w:val="22"/>
        </w:rPr>
        <w:t>The two hospitals both have very busy emergency and general surgical departments. Both Obstetrics and Gynaecology and Paediatrics are primarily located at the NWRH with outpatient services at both sites. There are anaesthetic services provided at both sites however primarily based at NWRH. A busy orthopaedic service is at NWRH. An expanding rehabilitation service is located in a purpose built unit at the NWRH. There are extensive outpatient services for a range of subspecialty services many of which are provided by visiting specialists from Launceston General Hospital, Royal Hobart Hospital and major hospitals in Victoria. There is also a six bed Intensive Care unit located at NWRH. Onsite support services in pathology, imaging and pharmacy are extensive.</w:t>
      </w:r>
    </w:p>
    <w:p w:rsidR="00F7446B" w:rsidRPr="00F7446B" w:rsidRDefault="00F7446B" w:rsidP="00F7446B">
      <w:pPr>
        <w:pStyle w:val="NormalWeb"/>
        <w:spacing w:before="0" w:beforeAutospacing="0" w:after="0" w:afterAutospacing="0"/>
        <w:rPr>
          <w:rFonts w:asciiTheme="minorHAnsi" w:hAnsiTheme="minorHAnsi"/>
          <w:color w:val="000000"/>
          <w:sz w:val="22"/>
          <w:szCs w:val="22"/>
        </w:rPr>
      </w:pPr>
      <w:r w:rsidRPr="00F7446B">
        <w:rPr>
          <w:rFonts w:asciiTheme="minorHAnsi" w:hAnsiTheme="minorHAnsi"/>
          <w:color w:val="000000"/>
          <w:sz w:val="22"/>
          <w:szCs w:val="22"/>
        </w:rPr>
        <w:t> </w:t>
      </w:r>
    </w:p>
    <w:p w:rsidR="00F7446B" w:rsidRPr="00F7446B" w:rsidRDefault="00F7446B" w:rsidP="00F7446B">
      <w:pPr>
        <w:pStyle w:val="NormalWeb"/>
        <w:spacing w:before="0" w:beforeAutospacing="0" w:after="0" w:afterAutospacing="0"/>
        <w:rPr>
          <w:rFonts w:asciiTheme="minorHAnsi" w:hAnsiTheme="minorHAnsi"/>
          <w:color w:val="000000"/>
          <w:sz w:val="22"/>
          <w:szCs w:val="22"/>
        </w:rPr>
      </w:pPr>
      <w:r w:rsidRPr="00F7446B">
        <w:rPr>
          <w:rFonts w:asciiTheme="minorHAnsi" w:hAnsiTheme="minorHAnsi"/>
          <w:color w:val="000000"/>
          <w:sz w:val="22"/>
          <w:szCs w:val="22"/>
        </w:rPr>
        <w:t>The North West Cancer Centre (NWCC) operates as a branch of the Northern Tasmania Cancer Service and it is linked with the Holman Centre in Launceston. The NWCC provides integrated oncology services to patients who live in North West Tasmania.</w:t>
      </w:r>
    </w:p>
    <w:p w:rsidR="00F7446B" w:rsidRPr="00F7446B" w:rsidRDefault="00F7446B" w:rsidP="00F7446B">
      <w:pPr>
        <w:pStyle w:val="NormalWeb"/>
        <w:spacing w:before="0" w:beforeAutospacing="0" w:after="0" w:afterAutospacing="0"/>
        <w:rPr>
          <w:rFonts w:asciiTheme="minorHAnsi" w:hAnsiTheme="minorHAnsi"/>
          <w:color w:val="000000"/>
          <w:sz w:val="22"/>
          <w:szCs w:val="22"/>
        </w:rPr>
      </w:pPr>
      <w:r w:rsidRPr="00F7446B">
        <w:rPr>
          <w:rFonts w:asciiTheme="minorHAnsi" w:hAnsiTheme="minorHAnsi"/>
          <w:color w:val="000000"/>
          <w:sz w:val="22"/>
          <w:szCs w:val="22"/>
        </w:rPr>
        <w:t> </w:t>
      </w:r>
    </w:p>
    <w:p w:rsidR="00F7446B" w:rsidRPr="00F7446B" w:rsidRDefault="00F7446B" w:rsidP="00F7446B">
      <w:pPr>
        <w:pStyle w:val="NormalWeb"/>
        <w:spacing w:before="0" w:beforeAutospacing="0" w:after="0" w:afterAutospacing="0"/>
        <w:rPr>
          <w:rFonts w:asciiTheme="minorHAnsi" w:hAnsiTheme="minorHAnsi"/>
          <w:color w:val="000000"/>
          <w:sz w:val="22"/>
          <w:szCs w:val="22"/>
        </w:rPr>
      </w:pPr>
      <w:r w:rsidRPr="00F7446B">
        <w:rPr>
          <w:rFonts w:asciiTheme="minorHAnsi" w:hAnsiTheme="minorHAnsi"/>
          <w:color w:val="000000"/>
          <w:sz w:val="22"/>
          <w:szCs w:val="22"/>
        </w:rPr>
        <w:t>The North West Private Hospital is co-located with the North West Regional Hospital and this facilitates private practice for many of the region's specialists.</w:t>
      </w:r>
    </w:p>
    <w:p w:rsidR="00F7446B" w:rsidRPr="00F7446B" w:rsidRDefault="00F7446B" w:rsidP="00F7446B">
      <w:pPr>
        <w:pStyle w:val="NormalWeb"/>
        <w:spacing w:before="0" w:beforeAutospacing="0" w:after="0" w:afterAutospacing="0"/>
        <w:rPr>
          <w:rFonts w:asciiTheme="minorHAnsi" w:hAnsiTheme="minorHAnsi"/>
          <w:color w:val="000000"/>
          <w:sz w:val="22"/>
          <w:szCs w:val="22"/>
        </w:rPr>
      </w:pPr>
      <w:r w:rsidRPr="00F7446B">
        <w:rPr>
          <w:rFonts w:asciiTheme="minorHAnsi" w:hAnsiTheme="minorHAnsi"/>
          <w:color w:val="000000"/>
          <w:sz w:val="22"/>
          <w:szCs w:val="22"/>
        </w:rPr>
        <w:t> </w:t>
      </w:r>
    </w:p>
    <w:p w:rsidR="00F7446B" w:rsidRPr="00F7446B" w:rsidRDefault="00F7446B" w:rsidP="00F7446B">
      <w:pPr>
        <w:pStyle w:val="NormalWeb"/>
        <w:spacing w:before="0" w:beforeAutospacing="0" w:after="0" w:afterAutospacing="0"/>
        <w:rPr>
          <w:rFonts w:asciiTheme="minorHAnsi" w:hAnsiTheme="minorHAnsi"/>
          <w:color w:val="000000"/>
          <w:sz w:val="22"/>
          <w:szCs w:val="22"/>
        </w:rPr>
      </w:pPr>
      <w:r w:rsidRPr="00F7446B">
        <w:rPr>
          <w:rFonts w:asciiTheme="minorHAnsi" w:hAnsiTheme="minorHAnsi"/>
          <w:color w:val="000000"/>
          <w:sz w:val="22"/>
          <w:szCs w:val="22"/>
        </w:rPr>
        <w:t xml:space="preserve">The North West Rural Clinical School of the University of Tasmania is located on the campus of the NWRH and the MCH. The Tasmanian Health Service – North West Region participates in a comprehensive undergraduate and graduate clinical training program with the Rural Clinical School. It is anticipated that the appointee will have significant involvement in the delivery of the Undergraduate General Surgical education program. THS – North West Region has a close working relationship with the University of Tasmania and it is anticipated that the successful candidate would </w:t>
      </w:r>
      <w:r w:rsidRPr="00F7446B">
        <w:rPr>
          <w:rFonts w:asciiTheme="minorHAnsi" w:hAnsiTheme="minorHAnsi"/>
          <w:color w:val="000000"/>
          <w:sz w:val="22"/>
          <w:szCs w:val="22"/>
        </w:rPr>
        <w:lastRenderedPageBreak/>
        <w:t>have the opportunity to be appointed to a University academic position. The seniority of the University appointment would be negotiated separately with the University.</w:t>
      </w:r>
    </w:p>
    <w:p w:rsidR="00F7446B" w:rsidRPr="00F7446B" w:rsidRDefault="00F7446B" w:rsidP="00F7446B">
      <w:pPr>
        <w:pStyle w:val="NormalWeb"/>
        <w:spacing w:before="0" w:beforeAutospacing="0" w:after="0" w:afterAutospacing="0"/>
        <w:rPr>
          <w:rFonts w:asciiTheme="minorHAnsi" w:hAnsiTheme="minorHAnsi"/>
          <w:color w:val="000000"/>
          <w:sz w:val="22"/>
          <w:szCs w:val="22"/>
        </w:rPr>
      </w:pPr>
      <w:r w:rsidRPr="00F7446B">
        <w:rPr>
          <w:rFonts w:asciiTheme="minorHAnsi" w:hAnsiTheme="minorHAnsi"/>
          <w:color w:val="000000"/>
          <w:sz w:val="22"/>
          <w:szCs w:val="22"/>
        </w:rPr>
        <w:t> </w:t>
      </w:r>
    </w:p>
    <w:p w:rsidR="00F7446B" w:rsidRPr="00F7446B" w:rsidRDefault="00F7446B" w:rsidP="00F7446B">
      <w:pPr>
        <w:pStyle w:val="NormalWeb"/>
        <w:spacing w:before="0" w:beforeAutospacing="0" w:after="0" w:afterAutospacing="0"/>
        <w:rPr>
          <w:rFonts w:asciiTheme="minorHAnsi" w:hAnsiTheme="minorHAnsi"/>
          <w:color w:val="000000"/>
          <w:sz w:val="22"/>
          <w:szCs w:val="22"/>
        </w:rPr>
      </w:pPr>
      <w:r w:rsidRPr="00F7446B">
        <w:rPr>
          <w:rFonts w:asciiTheme="minorHAnsi" w:hAnsiTheme="minorHAnsi"/>
          <w:color w:val="000000"/>
          <w:sz w:val="22"/>
          <w:szCs w:val="22"/>
        </w:rPr>
        <w:t>Accredited training positions for registrars are available in medicine, surgery, anaesthetics, paediatrics, obstetrics and emergency medicine. Non-accredited registrars positions in orthopaedics are highly sought.</w:t>
      </w:r>
    </w:p>
    <w:p w:rsidR="00F7446B" w:rsidRPr="00F7446B" w:rsidRDefault="00F7446B" w:rsidP="00F7446B">
      <w:pPr>
        <w:pStyle w:val="NormalWeb"/>
        <w:spacing w:before="0" w:beforeAutospacing="0" w:after="0" w:afterAutospacing="0"/>
        <w:rPr>
          <w:rFonts w:asciiTheme="minorHAnsi" w:hAnsiTheme="minorHAnsi"/>
          <w:color w:val="000000"/>
          <w:sz w:val="22"/>
          <w:szCs w:val="22"/>
        </w:rPr>
      </w:pPr>
      <w:r w:rsidRPr="00F7446B">
        <w:rPr>
          <w:rFonts w:asciiTheme="minorHAnsi" w:hAnsiTheme="minorHAnsi"/>
          <w:color w:val="000000"/>
          <w:sz w:val="22"/>
          <w:szCs w:val="22"/>
        </w:rPr>
        <w:t> </w:t>
      </w:r>
    </w:p>
    <w:p w:rsidR="00F7446B" w:rsidRPr="00F7446B" w:rsidRDefault="00F7446B" w:rsidP="00F7446B">
      <w:pPr>
        <w:pStyle w:val="NormalWeb"/>
        <w:spacing w:before="0" w:beforeAutospacing="0" w:after="0" w:afterAutospacing="0"/>
        <w:rPr>
          <w:rFonts w:asciiTheme="minorHAnsi" w:hAnsiTheme="minorHAnsi"/>
          <w:color w:val="000000"/>
          <w:sz w:val="22"/>
          <w:szCs w:val="22"/>
        </w:rPr>
      </w:pPr>
      <w:r w:rsidRPr="00F7446B">
        <w:rPr>
          <w:rFonts w:asciiTheme="minorHAnsi" w:hAnsiTheme="minorHAnsi"/>
          <w:color w:val="000000"/>
          <w:sz w:val="22"/>
          <w:szCs w:val="22"/>
        </w:rPr>
        <w:t xml:space="preserve">The rugged and beautiful North West Coast of Tasmania is a tourist mecca, has a strong agricultural sector, a developing innovative industrial sector and is positioned with airports and sea transport so it is very accessible to the rest of Tasmania and the Australian mainland. Air travel from Devonport to Melbourne is less than one hour and relatively inexpensive. The property market with significantly lower prices than on mainland </w:t>
      </w:r>
      <w:proofErr w:type="gramStart"/>
      <w:r w:rsidRPr="00F7446B">
        <w:rPr>
          <w:rFonts w:asciiTheme="minorHAnsi" w:hAnsiTheme="minorHAnsi"/>
          <w:color w:val="000000"/>
          <w:sz w:val="22"/>
          <w:szCs w:val="22"/>
        </w:rPr>
        <w:t>Australia,</w:t>
      </w:r>
      <w:proofErr w:type="gramEnd"/>
      <w:r w:rsidRPr="00F7446B">
        <w:rPr>
          <w:rFonts w:asciiTheme="minorHAnsi" w:hAnsiTheme="minorHAnsi"/>
          <w:color w:val="000000"/>
          <w:sz w:val="22"/>
          <w:szCs w:val="22"/>
        </w:rPr>
        <w:t xml:space="preserve"> is attracting considerable interest from families and investors.</w:t>
      </w:r>
    </w:p>
    <w:p w:rsidR="00AA42E1" w:rsidRDefault="00AA42E1" w:rsidP="00AA42E1">
      <w:pPr>
        <w:outlineLvl w:val="2"/>
        <w:rPr>
          <w:rFonts w:asciiTheme="minorHAnsi" w:hAnsiTheme="minorHAnsi" w:cs="Arial"/>
          <w:b/>
          <w:bCs/>
          <w:sz w:val="22"/>
          <w:szCs w:val="22"/>
        </w:rPr>
      </w:pPr>
    </w:p>
    <w:p w:rsidR="00AA42E1" w:rsidRPr="00AA42E1" w:rsidRDefault="00AA42E1" w:rsidP="00AA42E1">
      <w:pPr>
        <w:outlineLvl w:val="2"/>
        <w:rPr>
          <w:rFonts w:asciiTheme="minorHAnsi" w:hAnsiTheme="minorHAnsi" w:cs="Arial"/>
          <w:b/>
          <w:bCs/>
          <w:sz w:val="22"/>
          <w:szCs w:val="22"/>
        </w:rPr>
      </w:pPr>
      <w:r w:rsidRPr="00AA42E1">
        <w:rPr>
          <w:rFonts w:asciiTheme="minorHAnsi" w:hAnsiTheme="minorHAnsi" w:cs="Arial"/>
          <w:b/>
          <w:bCs/>
          <w:sz w:val="22"/>
          <w:szCs w:val="22"/>
        </w:rPr>
        <w:t>Who are we looking for?</w:t>
      </w:r>
    </w:p>
    <w:p w:rsidR="00AA42E1" w:rsidRPr="00F7446B" w:rsidRDefault="00AA42E1" w:rsidP="00AA42E1">
      <w:pPr>
        <w:rPr>
          <w:rFonts w:asciiTheme="minorHAnsi" w:hAnsiTheme="minorHAnsi" w:cs="Arial"/>
          <w:sz w:val="22"/>
          <w:szCs w:val="22"/>
        </w:rPr>
      </w:pPr>
    </w:p>
    <w:p w:rsidR="00F7446B" w:rsidRPr="00F7446B" w:rsidRDefault="00F7446B" w:rsidP="00F7446B">
      <w:pPr>
        <w:pStyle w:val="NormalWeb"/>
        <w:spacing w:before="0" w:beforeAutospacing="0" w:after="0" w:afterAutospacing="0"/>
        <w:rPr>
          <w:rFonts w:asciiTheme="minorHAnsi" w:hAnsiTheme="minorHAnsi"/>
          <w:color w:val="000000"/>
          <w:sz w:val="22"/>
          <w:szCs w:val="22"/>
        </w:rPr>
      </w:pPr>
      <w:r w:rsidRPr="00F7446B">
        <w:rPr>
          <w:rFonts w:asciiTheme="minorHAnsi" w:hAnsiTheme="minorHAnsi"/>
          <w:color w:val="000000"/>
          <w:sz w:val="22"/>
          <w:szCs w:val="22"/>
        </w:rPr>
        <w:t>We are seeking a motivated and experienced Staff Specialist in General Medicine with a sub speciality of Endocrinology, who will work as part of the Department of Medicine across the North West Region. Servicing a population of approximately 116,000, the THS – North West Region has major sites located approximately 50km apart.  The Tasmanian Health Service – North West Region provides both acute and sub-acute general medicine services including a large outpatient service. The North West has a high level of chronic illness especially diabetes. We have a strong multidisciplinary Diabetic Service on the North West and require a Specialist to service the inpatient and outpatient care to public patients. They will also provide a consultative service in General Medicine and Endocrinology to the other medical and surgical disciplines, including obstetrics, in the North West Regional Hospital and the Mersey Community Hospital. This position will be attractive to a highly skilled and motivated medical professional who views challenges as opportunities and is driven by a passion to improve healthcare in the complex world of modern health systems. The right applicant will play a key role in developing health care at both patient and system levels. This appointment will be a key building block in strengthening endocrinology services across the North West of Tasmania in addition to working in collaboration with the other Endocrinology Services in the North and South.</w:t>
      </w:r>
    </w:p>
    <w:p w:rsidR="00F7446B" w:rsidRPr="00F7446B" w:rsidRDefault="00F7446B" w:rsidP="00F7446B">
      <w:pPr>
        <w:pStyle w:val="NormalWeb"/>
        <w:spacing w:before="0" w:beforeAutospacing="0" w:after="0" w:afterAutospacing="0"/>
        <w:rPr>
          <w:rFonts w:asciiTheme="minorHAnsi" w:hAnsiTheme="minorHAnsi"/>
          <w:color w:val="000000"/>
          <w:sz w:val="22"/>
          <w:szCs w:val="22"/>
        </w:rPr>
      </w:pPr>
      <w:r w:rsidRPr="00F7446B">
        <w:rPr>
          <w:rFonts w:asciiTheme="minorHAnsi" w:hAnsiTheme="minorHAnsi"/>
          <w:color w:val="000000"/>
          <w:sz w:val="22"/>
          <w:szCs w:val="22"/>
        </w:rPr>
        <w:t> </w:t>
      </w:r>
    </w:p>
    <w:p w:rsidR="00F7446B" w:rsidRPr="00F7446B" w:rsidRDefault="00F7446B" w:rsidP="00F7446B">
      <w:pPr>
        <w:pStyle w:val="NormalWeb"/>
        <w:spacing w:before="0" w:beforeAutospacing="0" w:after="0" w:afterAutospacing="0"/>
        <w:rPr>
          <w:rFonts w:asciiTheme="minorHAnsi" w:hAnsiTheme="minorHAnsi"/>
          <w:color w:val="000000"/>
          <w:sz w:val="22"/>
          <w:szCs w:val="22"/>
        </w:rPr>
      </w:pPr>
      <w:r w:rsidRPr="00F7446B">
        <w:rPr>
          <w:rFonts w:asciiTheme="minorHAnsi" w:hAnsiTheme="minorHAnsi"/>
          <w:color w:val="000000"/>
          <w:sz w:val="22"/>
          <w:szCs w:val="22"/>
        </w:rPr>
        <w:t>The THS – North West Region offers a comprehensive undergraduate and graduate clinical training program, with close ties to the University of Tasmania through the Rural Clinical School.  As such, you will be responsible for providing leadership and help with the delivery of the Undergraduate general medical education program.</w:t>
      </w:r>
    </w:p>
    <w:p w:rsidR="00AA42E1" w:rsidRPr="00F7446B" w:rsidRDefault="00AA42E1" w:rsidP="00AA42E1">
      <w:pPr>
        <w:outlineLvl w:val="2"/>
        <w:rPr>
          <w:rFonts w:asciiTheme="minorHAnsi" w:hAnsiTheme="minorHAnsi" w:cs="Arial"/>
          <w:b/>
          <w:bCs/>
          <w:sz w:val="22"/>
          <w:szCs w:val="22"/>
        </w:rPr>
      </w:pPr>
    </w:p>
    <w:p w:rsidR="00AA42E1" w:rsidRPr="00AA42E1" w:rsidRDefault="00AA42E1" w:rsidP="00AA42E1">
      <w:pPr>
        <w:outlineLvl w:val="2"/>
        <w:rPr>
          <w:rFonts w:asciiTheme="minorHAnsi" w:hAnsiTheme="minorHAnsi" w:cs="Arial"/>
          <w:b/>
          <w:bCs/>
          <w:sz w:val="22"/>
          <w:szCs w:val="22"/>
        </w:rPr>
      </w:pPr>
      <w:r w:rsidRPr="00AA42E1">
        <w:rPr>
          <w:rFonts w:asciiTheme="minorHAnsi" w:hAnsiTheme="minorHAnsi" w:cs="Arial"/>
          <w:b/>
          <w:bCs/>
          <w:sz w:val="22"/>
          <w:szCs w:val="22"/>
        </w:rPr>
        <w:t>What can we offer?</w:t>
      </w:r>
    </w:p>
    <w:p w:rsidR="00AA42E1" w:rsidRPr="00AA42E1" w:rsidRDefault="00AA42E1" w:rsidP="00AA42E1">
      <w:pPr>
        <w:numPr>
          <w:ilvl w:val="0"/>
          <w:numId w:val="1"/>
        </w:numPr>
        <w:tabs>
          <w:tab w:val="clear" w:pos="720"/>
        </w:tabs>
        <w:ind w:left="870"/>
        <w:rPr>
          <w:rFonts w:asciiTheme="minorHAnsi" w:hAnsiTheme="minorHAnsi" w:cs="Arial"/>
          <w:sz w:val="22"/>
          <w:szCs w:val="22"/>
        </w:rPr>
      </w:pPr>
      <w:r w:rsidRPr="00AA42E1">
        <w:rPr>
          <w:rFonts w:asciiTheme="minorHAnsi" w:hAnsiTheme="minorHAnsi" w:cs="Arial"/>
          <w:sz w:val="22"/>
          <w:szCs w:val="22"/>
        </w:rPr>
        <w:t>Flexible work/life balance</w:t>
      </w:r>
    </w:p>
    <w:p w:rsidR="00AA42E1" w:rsidRPr="00AA42E1" w:rsidRDefault="00AA42E1" w:rsidP="00AA42E1">
      <w:pPr>
        <w:numPr>
          <w:ilvl w:val="0"/>
          <w:numId w:val="1"/>
        </w:numPr>
        <w:tabs>
          <w:tab w:val="clear" w:pos="720"/>
        </w:tabs>
        <w:ind w:left="870"/>
        <w:rPr>
          <w:rFonts w:asciiTheme="minorHAnsi" w:hAnsiTheme="minorHAnsi" w:cs="Arial"/>
          <w:sz w:val="22"/>
          <w:szCs w:val="22"/>
        </w:rPr>
      </w:pPr>
      <w:r w:rsidRPr="00AA42E1">
        <w:rPr>
          <w:rFonts w:asciiTheme="minorHAnsi" w:hAnsiTheme="minorHAnsi" w:cs="Arial"/>
          <w:sz w:val="22"/>
          <w:szCs w:val="22"/>
        </w:rPr>
        <w:t>Attractive Salary Package</w:t>
      </w:r>
    </w:p>
    <w:p w:rsidR="00AA42E1" w:rsidRPr="00AA42E1" w:rsidRDefault="00AA42E1" w:rsidP="00AA42E1">
      <w:pPr>
        <w:numPr>
          <w:ilvl w:val="0"/>
          <w:numId w:val="1"/>
        </w:numPr>
        <w:tabs>
          <w:tab w:val="clear" w:pos="720"/>
        </w:tabs>
        <w:ind w:left="870"/>
        <w:rPr>
          <w:rFonts w:asciiTheme="minorHAnsi" w:hAnsiTheme="minorHAnsi" w:cs="Arial"/>
          <w:sz w:val="22"/>
          <w:szCs w:val="22"/>
        </w:rPr>
      </w:pPr>
      <w:r w:rsidRPr="00AA42E1">
        <w:rPr>
          <w:rFonts w:asciiTheme="minorHAnsi" w:hAnsiTheme="minorHAnsi" w:cs="Arial"/>
          <w:sz w:val="22"/>
          <w:szCs w:val="22"/>
        </w:rPr>
        <w:t>Dynamic team environment</w:t>
      </w:r>
    </w:p>
    <w:p w:rsidR="00AA42E1" w:rsidRPr="00AA42E1" w:rsidRDefault="00AA42E1" w:rsidP="00AA42E1">
      <w:pPr>
        <w:numPr>
          <w:ilvl w:val="0"/>
          <w:numId w:val="1"/>
        </w:numPr>
        <w:tabs>
          <w:tab w:val="clear" w:pos="720"/>
        </w:tabs>
        <w:ind w:left="870"/>
        <w:rPr>
          <w:rFonts w:asciiTheme="minorHAnsi" w:hAnsiTheme="minorHAnsi" w:cs="Arial"/>
          <w:sz w:val="22"/>
          <w:szCs w:val="22"/>
        </w:rPr>
      </w:pPr>
      <w:r w:rsidRPr="00AA42E1">
        <w:rPr>
          <w:rFonts w:asciiTheme="minorHAnsi" w:hAnsiTheme="minorHAnsi" w:cs="Arial"/>
          <w:sz w:val="22"/>
          <w:szCs w:val="22"/>
        </w:rPr>
        <w:t>Commitment to ongoing professional development</w:t>
      </w:r>
    </w:p>
    <w:p w:rsidR="00AA42E1" w:rsidRPr="00D745CB" w:rsidRDefault="00AA42E1" w:rsidP="00AA42E1">
      <w:pPr>
        <w:outlineLvl w:val="2"/>
        <w:rPr>
          <w:rFonts w:asciiTheme="minorHAnsi" w:hAnsiTheme="minorHAnsi" w:cs="Arial"/>
          <w:b/>
          <w:bCs/>
          <w:sz w:val="22"/>
          <w:szCs w:val="22"/>
        </w:rPr>
      </w:pPr>
    </w:p>
    <w:p w:rsidR="00D745CB" w:rsidRPr="00D745CB" w:rsidRDefault="00D745CB" w:rsidP="00AA42E1">
      <w:pPr>
        <w:outlineLvl w:val="2"/>
        <w:rPr>
          <w:rFonts w:asciiTheme="minorHAnsi" w:hAnsiTheme="minorHAnsi"/>
          <w:color w:val="000000"/>
          <w:sz w:val="22"/>
          <w:szCs w:val="22"/>
        </w:rPr>
      </w:pPr>
      <w:r w:rsidRPr="00D745CB">
        <w:rPr>
          <w:rFonts w:asciiTheme="minorHAnsi" w:hAnsiTheme="minorHAnsi"/>
          <w:color w:val="000000"/>
          <w:sz w:val="22"/>
          <w:szCs w:val="22"/>
        </w:rPr>
        <w:t xml:space="preserve">Make It Tasmania is your link to the state to sample our lifestyle, unique places, culture, fabulous food, affordable housing, jobs and business opportunities, please visit </w:t>
      </w:r>
      <w:hyperlink r:id="rId8" w:tooltip="Make it Tasmania" w:history="1">
        <w:r w:rsidRPr="00D745CB">
          <w:rPr>
            <w:rStyle w:val="Hyperlink"/>
            <w:rFonts w:asciiTheme="minorHAnsi" w:hAnsiTheme="minorHAnsi"/>
            <w:sz w:val="22"/>
            <w:szCs w:val="22"/>
          </w:rPr>
          <w:t>http://www.makeittasmania.com.au</w:t>
        </w:r>
      </w:hyperlink>
    </w:p>
    <w:p w:rsidR="00D745CB" w:rsidRDefault="00D745CB" w:rsidP="00AA42E1">
      <w:pPr>
        <w:outlineLvl w:val="2"/>
        <w:rPr>
          <w:rFonts w:asciiTheme="minorHAnsi" w:hAnsiTheme="minorHAnsi" w:cs="Arial"/>
          <w:b/>
          <w:bCs/>
          <w:sz w:val="22"/>
          <w:szCs w:val="22"/>
        </w:rPr>
      </w:pPr>
    </w:p>
    <w:p w:rsidR="00AA42E1" w:rsidRPr="00AA42E1" w:rsidRDefault="00AA42E1" w:rsidP="00AA42E1">
      <w:pPr>
        <w:outlineLvl w:val="2"/>
        <w:rPr>
          <w:rFonts w:asciiTheme="minorHAnsi" w:hAnsiTheme="minorHAnsi" w:cs="Arial"/>
          <w:b/>
          <w:bCs/>
          <w:sz w:val="22"/>
          <w:szCs w:val="22"/>
        </w:rPr>
      </w:pPr>
      <w:r w:rsidRPr="00AA42E1">
        <w:rPr>
          <w:rFonts w:asciiTheme="minorHAnsi" w:hAnsiTheme="minorHAnsi" w:cs="Arial"/>
          <w:b/>
          <w:bCs/>
          <w:sz w:val="22"/>
          <w:szCs w:val="22"/>
        </w:rPr>
        <w:t>For more information</w:t>
      </w:r>
      <w:r>
        <w:rPr>
          <w:rFonts w:asciiTheme="minorHAnsi" w:hAnsiTheme="minorHAnsi" w:cs="Arial"/>
          <w:b/>
          <w:bCs/>
          <w:sz w:val="22"/>
          <w:szCs w:val="22"/>
        </w:rPr>
        <w:t xml:space="preserve"> and to apply visit:</w:t>
      </w:r>
    </w:p>
    <w:p w:rsidR="008E6349" w:rsidRDefault="00F87E79">
      <w:pPr>
        <w:rPr>
          <w:rFonts w:asciiTheme="minorHAnsi" w:hAnsiTheme="minorHAnsi" w:cs="Arial"/>
          <w:sz w:val="22"/>
          <w:szCs w:val="22"/>
        </w:rPr>
      </w:pPr>
      <w:hyperlink r:id="rId9" w:history="1">
        <w:r w:rsidR="008E6349" w:rsidRPr="00BF197B">
          <w:rPr>
            <w:rStyle w:val="Hyperlink"/>
            <w:rFonts w:asciiTheme="minorHAnsi" w:hAnsiTheme="minorHAnsi" w:cs="Arial"/>
            <w:sz w:val="22"/>
            <w:szCs w:val="22"/>
          </w:rPr>
          <w:t>http://careers.jobs.tas.gov.au/cw/en/job/998669/staff-specialist-general-medicine-with-endocrinology-514927</w:t>
        </w:r>
      </w:hyperlink>
    </w:p>
    <w:p w:rsidR="00F7446B" w:rsidRDefault="00AA42E1">
      <w:pPr>
        <w:rPr>
          <w:rFonts w:asciiTheme="minorHAnsi" w:hAnsiTheme="minorHAnsi" w:cs="Arial"/>
          <w:sz w:val="22"/>
          <w:szCs w:val="22"/>
        </w:rPr>
      </w:pPr>
      <w:r w:rsidRPr="00AA42E1">
        <w:rPr>
          <w:rFonts w:asciiTheme="minorHAnsi" w:hAnsiTheme="minorHAnsi" w:cs="Arial"/>
          <w:sz w:val="22"/>
          <w:szCs w:val="22"/>
        </w:rPr>
        <w:lastRenderedPageBreak/>
        <w:t>For more information please contact Donna</w:t>
      </w:r>
      <w:r w:rsidR="00F7446B">
        <w:rPr>
          <w:rFonts w:asciiTheme="minorHAnsi" w:hAnsiTheme="minorHAnsi" w:cs="Arial"/>
          <w:sz w:val="22"/>
          <w:szCs w:val="22"/>
        </w:rPr>
        <w:t xml:space="preserve"> Stubbs</w:t>
      </w:r>
      <w:r w:rsidRPr="00AA42E1">
        <w:rPr>
          <w:rFonts w:asciiTheme="minorHAnsi" w:hAnsiTheme="minorHAnsi" w:cs="Arial"/>
          <w:sz w:val="22"/>
          <w:szCs w:val="22"/>
        </w:rPr>
        <w:t xml:space="preserve">, Project Officer on (03) 6478 5283 or email </w:t>
      </w:r>
      <w:hyperlink r:id="rId10" w:history="1">
        <w:r w:rsidRPr="00AA42E1">
          <w:rPr>
            <w:rFonts w:asciiTheme="minorHAnsi" w:hAnsiTheme="minorHAnsi" w:cs="Arial"/>
            <w:color w:val="0000FF"/>
            <w:sz w:val="22"/>
            <w:szCs w:val="22"/>
            <w:u w:val="single"/>
          </w:rPr>
          <w:t>donna.harris@ths.tas.gov.au</w:t>
        </w:r>
      </w:hyperlink>
      <w:r w:rsidRPr="00AA42E1">
        <w:rPr>
          <w:rFonts w:asciiTheme="minorHAnsi" w:hAnsiTheme="minorHAnsi" w:cs="Arial"/>
          <w:sz w:val="22"/>
          <w:szCs w:val="22"/>
        </w:rPr>
        <w:t xml:space="preserve">  </w:t>
      </w:r>
    </w:p>
    <w:p w:rsidR="00F7446B" w:rsidRDefault="00F7446B">
      <w:pPr>
        <w:rPr>
          <w:rFonts w:asciiTheme="minorHAnsi" w:hAnsiTheme="minorHAnsi" w:cs="Arial"/>
          <w:sz w:val="22"/>
          <w:szCs w:val="22"/>
        </w:rPr>
      </w:pPr>
    </w:p>
    <w:p w:rsidR="00AA42E1" w:rsidRDefault="00AA42E1">
      <w:pPr>
        <w:rPr>
          <w:rFonts w:asciiTheme="minorHAnsi" w:hAnsiTheme="minorHAnsi" w:cs="Arial"/>
          <w:sz w:val="22"/>
          <w:szCs w:val="22"/>
        </w:rPr>
      </w:pPr>
      <w:r w:rsidRPr="00AA42E1">
        <w:rPr>
          <w:rFonts w:asciiTheme="minorHAnsi" w:hAnsiTheme="minorHAnsi" w:cs="Arial"/>
          <w:sz w:val="22"/>
          <w:szCs w:val="22"/>
        </w:rPr>
        <w:t xml:space="preserve">Better health and quality of life around Tasmania. Visit us at </w:t>
      </w:r>
      <w:hyperlink r:id="rId11" w:history="1">
        <w:r w:rsidRPr="00AA42E1">
          <w:rPr>
            <w:rStyle w:val="Hyperlink"/>
            <w:rFonts w:asciiTheme="minorHAnsi" w:hAnsiTheme="minorHAnsi" w:cs="Arial"/>
            <w:sz w:val="22"/>
            <w:szCs w:val="22"/>
          </w:rPr>
          <w:t>www.ths.tas.gov.au</w:t>
        </w:r>
      </w:hyperlink>
      <w:r w:rsidRPr="00AA42E1">
        <w:rPr>
          <w:rFonts w:asciiTheme="minorHAnsi" w:hAnsiTheme="minorHAnsi" w:cs="Arial"/>
          <w:sz w:val="22"/>
          <w:szCs w:val="22"/>
        </w:rPr>
        <w:t xml:space="preserve"> </w:t>
      </w:r>
    </w:p>
    <w:p w:rsidR="00E3502F" w:rsidRDefault="00E3502F">
      <w:pPr>
        <w:rPr>
          <w:rFonts w:asciiTheme="minorHAnsi" w:hAnsiTheme="minorHAnsi" w:cs="Arial"/>
          <w:sz w:val="22"/>
          <w:szCs w:val="22"/>
        </w:rPr>
      </w:pPr>
    </w:p>
    <w:p w:rsidR="00E3502F" w:rsidRPr="00AA42E1" w:rsidRDefault="00E3502F">
      <w:pPr>
        <w:rPr>
          <w:rFonts w:asciiTheme="minorHAnsi" w:hAnsiTheme="minorHAnsi" w:cs="Arial"/>
          <w:sz w:val="22"/>
          <w:szCs w:val="22"/>
        </w:rPr>
      </w:pPr>
      <w:r>
        <w:rPr>
          <w:rFonts w:asciiTheme="minorHAnsi" w:hAnsiTheme="minorHAnsi" w:cs="Arial"/>
          <w:sz w:val="22"/>
          <w:szCs w:val="22"/>
        </w:rPr>
        <w:t>Closing date: 31 July 2017</w:t>
      </w:r>
      <w:bookmarkStart w:id="0" w:name="_GoBack"/>
      <w:bookmarkEnd w:id="0"/>
    </w:p>
    <w:sectPr w:rsidR="00E3502F" w:rsidRPr="00AA42E1" w:rsidSect="00AA42E1">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E79" w:rsidRDefault="00F87E79" w:rsidP="00AA42E1">
      <w:r>
        <w:separator/>
      </w:r>
    </w:p>
  </w:endnote>
  <w:endnote w:type="continuationSeparator" w:id="0">
    <w:p w:rsidR="00F87E79" w:rsidRDefault="00F87E79" w:rsidP="00AA4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E79" w:rsidRDefault="00F87E79" w:rsidP="00AA42E1">
      <w:r>
        <w:separator/>
      </w:r>
    </w:p>
  </w:footnote>
  <w:footnote w:type="continuationSeparator" w:id="0">
    <w:p w:rsidR="00F87E79" w:rsidRDefault="00F87E79" w:rsidP="00AA42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2E1" w:rsidRPr="00AA42E1" w:rsidRDefault="00AA42E1">
    <w:pPr>
      <w:pStyle w:val="Header"/>
      <w:rPr>
        <w:rFonts w:asciiTheme="minorHAnsi" w:hAnsiTheme="minorHAnsi"/>
        <w:b/>
        <w:sz w:val="22"/>
        <w:szCs w:val="20"/>
        <w:u w:val="single"/>
      </w:rPr>
    </w:pPr>
    <w:r w:rsidRPr="00AA42E1">
      <w:rPr>
        <w:rFonts w:asciiTheme="minorHAnsi" w:hAnsiTheme="minorHAnsi"/>
        <w:b/>
        <w:sz w:val="22"/>
        <w:szCs w:val="20"/>
        <w:u w:val="single"/>
      </w:rPr>
      <w:t>THE ENDOCRINE SOCIETY OF AUSTRALIA – ADVERTISEMENT TEXT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7071D5"/>
    <w:multiLevelType w:val="multilevel"/>
    <w:tmpl w:val="75C46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597336"/>
    <w:multiLevelType w:val="multilevel"/>
    <w:tmpl w:val="5A607A86"/>
    <w:lvl w:ilvl="0">
      <w:start w:val="1"/>
      <w:numFmt w:val="bullet"/>
      <w:lvlText w:val=""/>
      <w:lvlJc w:val="left"/>
      <w:pPr>
        <w:tabs>
          <w:tab w:val="num" w:pos="-810"/>
        </w:tabs>
        <w:ind w:left="-810" w:hanging="360"/>
      </w:pPr>
      <w:rPr>
        <w:rFonts w:ascii="Symbol" w:hAnsi="Symbol" w:hint="default"/>
        <w:sz w:val="20"/>
      </w:rPr>
    </w:lvl>
    <w:lvl w:ilvl="1" w:tentative="1">
      <w:start w:val="1"/>
      <w:numFmt w:val="bullet"/>
      <w:lvlText w:val=""/>
      <w:lvlJc w:val="left"/>
      <w:pPr>
        <w:tabs>
          <w:tab w:val="num" w:pos="-90"/>
        </w:tabs>
        <w:ind w:left="-90" w:hanging="360"/>
      </w:pPr>
      <w:rPr>
        <w:rFonts w:ascii="Symbol" w:hAnsi="Symbol" w:hint="default"/>
        <w:sz w:val="20"/>
      </w:rPr>
    </w:lvl>
    <w:lvl w:ilvl="2" w:tentative="1">
      <w:start w:val="1"/>
      <w:numFmt w:val="bullet"/>
      <w:lvlText w:val=""/>
      <w:lvlJc w:val="left"/>
      <w:pPr>
        <w:tabs>
          <w:tab w:val="num" w:pos="630"/>
        </w:tabs>
        <w:ind w:left="630" w:hanging="360"/>
      </w:pPr>
      <w:rPr>
        <w:rFonts w:ascii="Symbol" w:hAnsi="Symbol" w:hint="default"/>
        <w:sz w:val="20"/>
      </w:rPr>
    </w:lvl>
    <w:lvl w:ilvl="3" w:tentative="1">
      <w:start w:val="1"/>
      <w:numFmt w:val="bullet"/>
      <w:lvlText w:val=""/>
      <w:lvlJc w:val="left"/>
      <w:pPr>
        <w:tabs>
          <w:tab w:val="num" w:pos="1350"/>
        </w:tabs>
        <w:ind w:left="1350" w:hanging="360"/>
      </w:pPr>
      <w:rPr>
        <w:rFonts w:ascii="Symbol" w:hAnsi="Symbol" w:hint="default"/>
        <w:sz w:val="20"/>
      </w:rPr>
    </w:lvl>
    <w:lvl w:ilvl="4" w:tentative="1">
      <w:start w:val="1"/>
      <w:numFmt w:val="bullet"/>
      <w:lvlText w:val=""/>
      <w:lvlJc w:val="left"/>
      <w:pPr>
        <w:tabs>
          <w:tab w:val="num" w:pos="2070"/>
        </w:tabs>
        <w:ind w:left="2070" w:hanging="360"/>
      </w:pPr>
      <w:rPr>
        <w:rFonts w:ascii="Symbol" w:hAnsi="Symbol" w:hint="default"/>
        <w:sz w:val="20"/>
      </w:rPr>
    </w:lvl>
    <w:lvl w:ilvl="5" w:tentative="1">
      <w:start w:val="1"/>
      <w:numFmt w:val="bullet"/>
      <w:lvlText w:val=""/>
      <w:lvlJc w:val="left"/>
      <w:pPr>
        <w:tabs>
          <w:tab w:val="num" w:pos="2790"/>
        </w:tabs>
        <w:ind w:left="2790" w:hanging="360"/>
      </w:pPr>
      <w:rPr>
        <w:rFonts w:ascii="Symbol" w:hAnsi="Symbol" w:hint="default"/>
        <w:sz w:val="20"/>
      </w:rPr>
    </w:lvl>
    <w:lvl w:ilvl="6" w:tentative="1">
      <w:start w:val="1"/>
      <w:numFmt w:val="bullet"/>
      <w:lvlText w:val=""/>
      <w:lvlJc w:val="left"/>
      <w:pPr>
        <w:tabs>
          <w:tab w:val="num" w:pos="3510"/>
        </w:tabs>
        <w:ind w:left="3510" w:hanging="360"/>
      </w:pPr>
      <w:rPr>
        <w:rFonts w:ascii="Symbol" w:hAnsi="Symbol" w:hint="default"/>
        <w:sz w:val="20"/>
      </w:rPr>
    </w:lvl>
    <w:lvl w:ilvl="7" w:tentative="1">
      <w:start w:val="1"/>
      <w:numFmt w:val="bullet"/>
      <w:lvlText w:val=""/>
      <w:lvlJc w:val="left"/>
      <w:pPr>
        <w:tabs>
          <w:tab w:val="num" w:pos="4230"/>
        </w:tabs>
        <w:ind w:left="4230" w:hanging="360"/>
      </w:pPr>
      <w:rPr>
        <w:rFonts w:ascii="Symbol" w:hAnsi="Symbol" w:hint="default"/>
        <w:sz w:val="20"/>
      </w:rPr>
    </w:lvl>
    <w:lvl w:ilvl="8" w:tentative="1">
      <w:start w:val="1"/>
      <w:numFmt w:val="bullet"/>
      <w:lvlText w:val=""/>
      <w:lvlJc w:val="left"/>
      <w:pPr>
        <w:tabs>
          <w:tab w:val="num" w:pos="4950"/>
        </w:tabs>
        <w:ind w:left="4950" w:hanging="360"/>
      </w:pPr>
      <w:rPr>
        <w:rFonts w:ascii="Symbol" w:hAnsi="Symbol" w:hint="default"/>
        <w:sz w:val="20"/>
      </w:rPr>
    </w:lvl>
  </w:abstractNum>
  <w:abstractNum w:abstractNumId="2">
    <w:nsid w:val="7EF37279"/>
    <w:multiLevelType w:val="multilevel"/>
    <w:tmpl w:val="CAF82A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2E1"/>
    <w:rsid w:val="002D134B"/>
    <w:rsid w:val="004B356C"/>
    <w:rsid w:val="008E6349"/>
    <w:rsid w:val="00AA42E1"/>
    <w:rsid w:val="00AE11A2"/>
    <w:rsid w:val="00B51082"/>
    <w:rsid w:val="00D5748B"/>
    <w:rsid w:val="00D745CB"/>
    <w:rsid w:val="00E3502F"/>
    <w:rsid w:val="00F7446B"/>
    <w:rsid w:val="00F87E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link w:val="Heading3Char"/>
    <w:uiPriority w:val="9"/>
    <w:qFormat/>
    <w:rsid w:val="00AA42E1"/>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A42E1"/>
    <w:rPr>
      <w:b/>
      <w:bCs/>
      <w:sz w:val="27"/>
      <w:szCs w:val="27"/>
    </w:rPr>
  </w:style>
  <w:style w:type="paragraph" w:styleId="NormalWeb">
    <w:name w:val="Normal (Web)"/>
    <w:basedOn w:val="Normal"/>
    <w:uiPriority w:val="99"/>
    <w:unhideWhenUsed/>
    <w:rsid w:val="00AA42E1"/>
    <w:pPr>
      <w:spacing w:before="100" w:beforeAutospacing="1" w:after="100" w:afterAutospacing="1"/>
    </w:pPr>
  </w:style>
  <w:style w:type="character" w:styleId="Hyperlink">
    <w:name w:val="Hyperlink"/>
    <w:basedOn w:val="DefaultParagraphFont"/>
    <w:uiPriority w:val="99"/>
    <w:unhideWhenUsed/>
    <w:rsid w:val="00AA42E1"/>
    <w:rPr>
      <w:color w:val="0000FF"/>
      <w:u w:val="single"/>
    </w:rPr>
  </w:style>
  <w:style w:type="paragraph" w:styleId="Header">
    <w:name w:val="header"/>
    <w:basedOn w:val="Normal"/>
    <w:link w:val="HeaderChar"/>
    <w:rsid w:val="00AA42E1"/>
    <w:pPr>
      <w:tabs>
        <w:tab w:val="center" w:pos="4513"/>
        <w:tab w:val="right" w:pos="9026"/>
      </w:tabs>
    </w:pPr>
  </w:style>
  <w:style w:type="character" w:customStyle="1" w:styleId="HeaderChar">
    <w:name w:val="Header Char"/>
    <w:basedOn w:val="DefaultParagraphFont"/>
    <w:link w:val="Header"/>
    <w:rsid w:val="00AA42E1"/>
    <w:rPr>
      <w:sz w:val="24"/>
      <w:szCs w:val="24"/>
    </w:rPr>
  </w:style>
  <w:style w:type="paragraph" w:styleId="Footer">
    <w:name w:val="footer"/>
    <w:basedOn w:val="Normal"/>
    <w:link w:val="FooterChar"/>
    <w:rsid w:val="00AA42E1"/>
    <w:pPr>
      <w:tabs>
        <w:tab w:val="center" w:pos="4513"/>
        <w:tab w:val="right" w:pos="9026"/>
      </w:tabs>
    </w:pPr>
  </w:style>
  <w:style w:type="character" w:customStyle="1" w:styleId="FooterChar">
    <w:name w:val="Footer Char"/>
    <w:basedOn w:val="DefaultParagraphFont"/>
    <w:link w:val="Footer"/>
    <w:rsid w:val="00AA42E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link w:val="Heading3Char"/>
    <w:uiPriority w:val="9"/>
    <w:qFormat/>
    <w:rsid w:val="00AA42E1"/>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A42E1"/>
    <w:rPr>
      <w:b/>
      <w:bCs/>
      <w:sz w:val="27"/>
      <w:szCs w:val="27"/>
    </w:rPr>
  </w:style>
  <w:style w:type="paragraph" w:styleId="NormalWeb">
    <w:name w:val="Normal (Web)"/>
    <w:basedOn w:val="Normal"/>
    <w:uiPriority w:val="99"/>
    <w:unhideWhenUsed/>
    <w:rsid w:val="00AA42E1"/>
    <w:pPr>
      <w:spacing w:before="100" w:beforeAutospacing="1" w:after="100" w:afterAutospacing="1"/>
    </w:pPr>
  </w:style>
  <w:style w:type="character" w:styleId="Hyperlink">
    <w:name w:val="Hyperlink"/>
    <w:basedOn w:val="DefaultParagraphFont"/>
    <w:uiPriority w:val="99"/>
    <w:unhideWhenUsed/>
    <w:rsid w:val="00AA42E1"/>
    <w:rPr>
      <w:color w:val="0000FF"/>
      <w:u w:val="single"/>
    </w:rPr>
  </w:style>
  <w:style w:type="paragraph" w:styleId="Header">
    <w:name w:val="header"/>
    <w:basedOn w:val="Normal"/>
    <w:link w:val="HeaderChar"/>
    <w:rsid w:val="00AA42E1"/>
    <w:pPr>
      <w:tabs>
        <w:tab w:val="center" w:pos="4513"/>
        <w:tab w:val="right" w:pos="9026"/>
      </w:tabs>
    </w:pPr>
  </w:style>
  <w:style w:type="character" w:customStyle="1" w:styleId="HeaderChar">
    <w:name w:val="Header Char"/>
    <w:basedOn w:val="DefaultParagraphFont"/>
    <w:link w:val="Header"/>
    <w:rsid w:val="00AA42E1"/>
    <w:rPr>
      <w:sz w:val="24"/>
      <w:szCs w:val="24"/>
    </w:rPr>
  </w:style>
  <w:style w:type="paragraph" w:styleId="Footer">
    <w:name w:val="footer"/>
    <w:basedOn w:val="Normal"/>
    <w:link w:val="FooterChar"/>
    <w:rsid w:val="00AA42E1"/>
    <w:pPr>
      <w:tabs>
        <w:tab w:val="center" w:pos="4513"/>
        <w:tab w:val="right" w:pos="9026"/>
      </w:tabs>
    </w:pPr>
  </w:style>
  <w:style w:type="character" w:customStyle="1" w:styleId="FooterChar">
    <w:name w:val="Footer Char"/>
    <w:basedOn w:val="DefaultParagraphFont"/>
    <w:link w:val="Footer"/>
    <w:rsid w:val="00AA42E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389923">
      <w:bodyDiv w:val="1"/>
      <w:marLeft w:val="0"/>
      <w:marRight w:val="0"/>
      <w:marTop w:val="0"/>
      <w:marBottom w:val="0"/>
      <w:divBdr>
        <w:top w:val="none" w:sz="0" w:space="0" w:color="auto"/>
        <w:left w:val="none" w:sz="0" w:space="0" w:color="auto"/>
        <w:bottom w:val="none" w:sz="0" w:space="0" w:color="auto"/>
        <w:right w:val="none" w:sz="0" w:space="0" w:color="auto"/>
      </w:divBdr>
      <w:divsChild>
        <w:div w:id="677199322">
          <w:marLeft w:val="0"/>
          <w:marRight w:val="0"/>
          <w:marTop w:val="0"/>
          <w:marBottom w:val="0"/>
          <w:divBdr>
            <w:top w:val="none" w:sz="0" w:space="0" w:color="auto"/>
            <w:left w:val="none" w:sz="0" w:space="0" w:color="auto"/>
            <w:bottom w:val="none" w:sz="0" w:space="0" w:color="auto"/>
            <w:right w:val="none" w:sz="0" w:space="0" w:color="auto"/>
          </w:divBdr>
          <w:divsChild>
            <w:div w:id="127193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536599">
      <w:bodyDiv w:val="1"/>
      <w:marLeft w:val="150"/>
      <w:marRight w:val="150"/>
      <w:marTop w:val="150"/>
      <w:marBottom w:val="150"/>
      <w:divBdr>
        <w:top w:val="none" w:sz="0" w:space="0" w:color="auto"/>
        <w:left w:val="none" w:sz="0" w:space="0" w:color="auto"/>
        <w:bottom w:val="none" w:sz="0" w:space="0" w:color="auto"/>
        <w:right w:val="none" w:sz="0" w:space="0" w:color="auto"/>
      </w:divBdr>
    </w:div>
    <w:div w:id="1732456926">
      <w:bodyDiv w:val="1"/>
      <w:marLeft w:val="0"/>
      <w:marRight w:val="0"/>
      <w:marTop w:val="0"/>
      <w:marBottom w:val="0"/>
      <w:divBdr>
        <w:top w:val="none" w:sz="0" w:space="0" w:color="auto"/>
        <w:left w:val="none" w:sz="0" w:space="0" w:color="auto"/>
        <w:bottom w:val="none" w:sz="0" w:space="0" w:color="auto"/>
        <w:right w:val="none" w:sz="0" w:space="0" w:color="auto"/>
      </w:divBdr>
      <w:divsChild>
        <w:div w:id="767429489">
          <w:marLeft w:val="0"/>
          <w:marRight w:val="0"/>
          <w:marTop w:val="0"/>
          <w:marBottom w:val="0"/>
          <w:divBdr>
            <w:top w:val="none" w:sz="0" w:space="0" w:color="auto"/>
            <w:left w:val="none" w:sz="0" w:space="0" w:color="auto"/>
            <w:bottom w:val="none" w:sz="0" w:space="0" w:color="auto"/>
            <w:right w:val="none" w:sz="0" w:space="0" w:color="auto"/>
          </w:divBdr>
          <w:divsChild>
            <w:div w:id="35469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keittasmania.com.a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hs.tas.gov.au" TargetMode="External"/><Relationship Id="rId5" Type="http://schemas.openxmlformats.org/officeDocument/2006/relationships/webSettings" Target="webSettings.xml"/><Relationship Id="rId10" Type="http://schemas.openxmlformats.org/officeDocument/2006/relationships/hyperlink" Target="mailto:donna.harris@ths.tas.gov.au" TargetMode="External"/><Relationship Id="rId4" Type="http://schemas.openxmlformats.org/officeDocument/2006/relationships/settings" Target="settings.xml"/><Relationship Id="rId9" Type="http://schemas.openxmlformats.org/officeDocument/2006/relationships/hyperlink" Target="http://careers.jobs.tas.gov.au/cw/en/job/998669/staff-specialist-general-medicine-with-endocrinology-51492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E8A52CC4.dotm</Template>
  <TotalTime>12</TotalTime>
  <Pages>3</Pages>
  <Words>1028</Words>
  <Characters>5861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6876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Janelle Elice Gilbert</dc:creator>
  <cp:lastModifiedBy>Janelle Elice Gilbert</cp:lastModifiedBy>
  <cp:revision>7</cp:revision>
  <dcterms:created xsi:type="dcterms:W3CDTF">2017-06-12T22:44:00Z</dcterms:created>
  <dcterms:modified xsi:type="dcterms:W3CDTF">2017-06-14T00:46:00Z</dcterms:modified>
</cp:coreProperties>
</file>